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8DFC" w14:textId="42E79261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DOCKET NO. </w:t>
      </w:r>
      <w:r w:rsidR="00E11556">
        <w:rPr>
          <w:b/>
          <w:caps/>
          <w:sz w:val="24"/>
          <w:szCs w:val="24"/>
        </w:rPr>
        <w:t>53</w:t>
      </w:r>
      <w:r w:rsidR="00C3548A">
        <w:rPr>
          <w:b/>
          <w:caps/>
          <w:sz w:val="24"/>
          <w:szCs w:val="24"/>
        </w:rPr>
        <w:t>149</w:t>
      </w:r>
    </w:p>
    <w:p w14:paraId="54AEF1A9" w14:textId="77777777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sz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371119" w:rsidRPr="00371119" w14:paraId="53F6E462" w14:textId="77777777" w:rsidTr="00E67608">
        <w:trPr>
          <w:trHeight w:val="1410"/>
        </w:trPr>
        <w:tc>
          <w:tcPr>
            <w:tcW w:w="4635" w:type="dxa"/>
          </w:tcPr>
          <w:p w14:paraId="4DE564D6" w14:textId="5EAF27EA" w:rsidR="00371119" w:rsidRPr="00371119" w:rsidRDefault="00C3548A" w:rsidP="00371119">
            <w:pPr>
              <w:overflowPunct/>
              <w:autoSpaceDE/>
              <w:autoSpaceDN/>
              <w:adjustRightInd/>
              <w:textAlignment w:val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C3548A">
              <w:rPr>
                <w:b/>
                <w:bCs/>
                <w:sz w:val="24"/>
              </w:rPr>
              <w:t>APPLICATION OF LIQUID UTILITIES LLC FOR A CERTIFICATE OF CONVENIENCE AND NECESSITY IN MONTGOMERY COUNTY</w:t>
            </w:r>
          </w:p>
        </w:tc>
        <w:tc>
          <w:tcPr>
            <w:tcW w:w="361" w:type="dxa"/>
          </w:tcPr>
          <w:p w14:paraId="745A4499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4606A023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073A309E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5E67BEF7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</w:tc>
        <w:tc>
          <w:tcPr>
            <w:tcW w:w="4816" w:type="dxa"/>
          </w:tcPr>
          <w:p w14:paraId="4D15F1F5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PUBLIC UTILITY COMMISSION</w:t>
            </w:r>
          </w:p>
          <w:p w14:paraId="5DF010E1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</w:p>
          <w:p w14:paraId="5DC46F83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OF TEXAS</w:t>
            </w:r>
          </w:p>
        </w:tc>
      </w:tr>
    </w:tbl>
    <w:p w14:paraId="41A45DBE" w14:textId="7A1ABE4C" w:rsidR="00371119" w:rsidRPr="00371119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COMMISSION STAFF’S </w:t>
      </w:r>
      <w:r w:rsidR="00E7154E">
        <w:rPr>
          <w:b/>
          <w:caps/>
          <w:sz w:val="24"/>
          <w:szCs w:val="24"/>
        </w:rPr>
        <w:t>recommendation on final disposition</w:t>
      </w:r>
    </w:p>
    <w:p w14:paraId="59AD0934" w14:textId="77777777" w:rsidR="00371119" w:rsidRPr="00977F41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6E998697" w14:textId="77777777" w:rsidR="00C3548A" w:rsidRPr="00C3548A" w:rsidRDefault="00C3548A" w:rsidP="00C3548A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C3548A">
        <w:rPr>
          <w:sz w:val="24"/>
        </w:rPr>
        <w:t xml:space="preserve">On </w:t>
      </w:r>
      <w:bookmarkStart w:id="0" w:name="_Hlk51224637"/>
      <w:r w:rsidRPr="00C3548A">
        <w:rPr>
          <w:sz w:val="24"/>
        </w:rPr>
        <w:t xml:space="preserve">January 26, 2022, </w:t>
      </w:r>
      <w:bookmarkEnd w:id="0"/>
      <w:r w:rsidRPr="00C3548A">
        <w:rPr>
          <w:sz w:val="24"/>
        </w:rPr>
        <w:t xml:space="preserve">Liquid Utilities LLC (Liquid Utilities) filed an application to obtain a sewer certificate of convenience and necessity (CCN) in Montgomery County. The application requests a service area that includes 55 acres and 159 proposed connections. </w:t>
      </w:r>
    </w:p>
    <w:p w14:paraId="6894FD53" w14:textId="20D89CEE" w:rsidR="000E1B3F" w:rsidRPr="009B36AF" w:rsidRDefault="000E1B3F" w:rsidP="000E1B3F">
      <w:pPr>
        <w:spacing w:line="360" w:lineRule="auto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ab/>
        <w:t xml:space="preserve">On </w:t>
      </w:r>
      <w:r w:rsidR="0089272A">
        <w:rPr>
          <w:sz w:val="24"/>
          <w:szCs w:val="24"/>
        </w:rPr>
        <w:t>December 9</w:t>
      </w:r>
      <w:r w:rsidRPr="009B36AF">
        <w:rPr>
          <w:sz w:val="24"/>
          <w:szCs w:val="24"/>
        </w:rPr>
        <w:t xml:space="preserve">, 2022, the administrative law judge (ALJ) filed Order No. </w:t>
      </w:r>
      <w:r w:rsidR="0089272A">
        <w:rPr>
          <w:sz w:val="24"/>
          <w:szCs w:val="24"/>
        </w:rPr>
        <w:t>8</w:t>
      </w:r>
      <w:r w:rsidRPr="009B36AF">
        <w:rPr>
          <w:sz w:val="24"/>
          <w:szCs w:val="24"/>
        </w:rPr>
        <w:t>, which directed Staff (Staff) of the Public Utility Commission of Texas (Commission) to</w:t>
      </w:r>
      <w:r w:rsidR="00E7154E">
        <w:rPr>
          <w:sz w:val="24"/>
          <w:szCs w:val="24"/>
        </w:rPr>
        <w:t xml:space="preserve"> file a final recommendation on the application </w:t>
      </w:r>
      <w:r w:rsidR="007E4C79">
        <w:rPr>
          <w:sz w:val="24"/>
          <w:szCs w:val="24"/>
        </w:rPr>
        <w:t xml:space="preserve">by </w:t>
      </w:r>
      <w:r w:rsidR="0089272A">
        <w:rPr>
          <w:sz w:val="24"/>
          <w:szCs w:val="24"/>
        </w:rPr>
        <w:t>January 19</w:t>
      </w:r>
      <w:r w:rsidR="00E11556">
        <w:rPr>
          <w:sz w:val="24"/>
          <w:szCs w:val="24"/>
        </w:rPr>
        <w:t>,</w:t>
      </w:r>
      <w:r w:rsidR="007E4C79">
        <w:rPr>
          <w:sz w:val="24"/>
          <w:szCs w:val="24"/>
        </w:rPr>
        <w:t xml:space="preserve"> 202</w:t>
      </w:r>
      <w:r w:rsidR="0089272A">
        <w:rPr>
          <w:sz w:val="24"/>
          <w:szCs w:val="24"/>
        </w:rPr>
        <w:t>3</w:t>
      </w:r>
      <w:r w:rsidRPr="009B36AF">
        <w:rPr>
          <w:sz w:val="24"/>
          <w:szCs w:val="24"/>
        </w:rPr>
        <w:t>.</w:t>
      </w:r>
      <w:r w:rsidR="00106037">
        <w:rPr>
          <w:sz w:val="24"/>
          <w:szCs w:val="24"/>
        </w:rPr>
        <w:t xml:space="preserve"> </w:t>
      </w:r>
      <w:r w:rsidRPr="00106037">
        <w:rPr>
          <w:sz w:val="24"/>
          <w:szCs w:val="24"/>
        </w:rPr>
        <w:t xml:space="preserve">Therefore, </w:t>
      </w:r>
      <w:r w:rsidRPr="009B36AF">
        <w:rPr>
          <w:sz w:val="24"/>
          <w:szCs w:val="24"/>
        </w:rPr>
        <w:t>this pleading is timely filed.</w:t>
      </w:r>
    </w:p>
    <w:p w14:paraId="0530C7F0" w14:textId="57648946" w:rsidR="00BC3D5D" w:rsidRPr="00FA6621" w:rsidRDefault="00BC3D5D" w:rsidP="00BC3D5D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4B751BFD" w14:textId="4B4D6038" w:rsidR="00C1141E" w:rsidRPr="00C1141E" w:rsidRDefault="00E7154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RECOMMENDATION ON FINAL DISPOSITION</w:t>
      </w:r>
    </w:p>
    <w:p w14:paraId="3387AA94" w14:textId="32711F79" w:rsidR="00E7154E" w:rsidRPr="0082056F" w:rsidRDefault="0082056F" w:rsidP="009F73DA">
      <w:pPr>
        <w:spacing w:line="360" w:lineRule="auto"/>
        <w:ind w:firstLine="720"/>
        <w:jc w:val="both"/>
        <w:rPr>
          <w:sz w:val="24"/>
          <w:szCs w:val="24"/>
        </w:rPr>
      </w:pPr>
      <w:r w:rsidRPr="0082056F">
        <w:rPr>
          <w:sz w:val="24"/>
          <w:szCs w:val="24"/>
        </w:rPr>
        <w:t xml:space="preserve">Staff has reviewed the application and supplemental information </w:t>
      </w:r>
      <w:proofErr w:type="gramStart"/>
      <w:r w:rsidRPr="0082056F">
        <w:rPr>
          <w:sz w:val="24"/>
          <w:szCs w:val="24"/>
        </w:rPr>
        <w:t>and,</w:t>
      </w:r>
      <w:proofErr w:type="gramEnd"/>
      <w:r w:rsidRPr="0082056F">
        <w:rPr>
          <w:sz w:val="24"/>
          <w:szCs w:val="24"/>
        </w:rPr>
        <w:t xml:space="preserve"> as detailed in the attached memoranda from </w:t>
      </w:r>
      <w:r>
        <w:rPr>
          <w:sz w:val="24"/>
          <w:szCs w:val="24"/>
        </w:rPr>
        <w:t>Jolie Mathis,</w:t>
      </w:r>
      <w:r w:rsidR="0089272A">
        <w:rPr>
          <w:sz w:val="24"/>
          <w:szCs w:val="24"/>
        </w:rPr>
        <w:t xml:space="preserve"> </w:t>
      </w:r>
      <w:r w:rsidRPr="0082056F">
        <w:rPr>
          <w:sz w:val="24"/>
          <w:szCs w:val="24"/>
        </w:rPr>
        <w:t>Infrastructure Division</w:t>
      </w:r>
      <w:r w:rsidR="0089272A">
        <w:rPr>
          <w:sz w:val="24"/>
          <w:szCs w:val="24"/>
        </w:rPr>
        <w:t>,</w:t>
      </w:r>
      <w:r w:rsidRPr="0082056F">
        <w:rPr>
          <w:sz w:val="24"/>
          <w:szCs w:val="24"/>
        </w:rPr>
        <w:t xml:space="preserve"> and </w:t>
      </w:r>
      <w:r w:rsidR="0089272A">
        <w:rPr>
          <w:sz w:val="24"/>
          <w:szCs w:val="24"/>
        </w:rPr>
        <w:t>Fred Bednarski</w:t>
      </w:r>
      <w:r>
        <w:rPr>
          <w:sz w:val="24"/>
          <w:szCs w:val="24"/>
        </w:rPr>
        <w:t>,</w:t>
      </w:r>
      <w:r w:rsidRPr="0082056F">
        <w:rPr>
          <w:sz w:val="24"/>
          <w:szCs w:val="24"/>
        </w:rPr>
        <w:t xml:space="preserve"> Rate Regulation Division, recommends that the application be approved. Staff' s review indicates that the application meets the applicable technical, managerial, and financial requirements of Texas Water Code Chapter 13 and 16 Texas Administrative Code Chapter 24, and therefore, </w:t>
      </w:r>
      <w:r>
        <w:rPr>
          <w:sz w:val="24"/>
          <w:szCs w:val="24"/>
        </w:rPr>
        <w:t>Liquid Utilities</w:t>
      </w:r>
      <w:r w:rsidRPr="0082056F">
        <w:rPr>
          <w:sz w:val="24"/>
          <w:szCs w:val="24"/>
        </w:rPr>
        <w:t xml:space="preserve"> </w:t>
      </w:r>
      <w:proofErr w:type="gramStart"/>
      <w:r w:rsidRPr="0082056F">
        <w:rPr>
          <w:sz w:val="24"/>
          <w:szCs w:val="24"/>
        </w:rPr>
        <w:t>is capable of providing</w:t>
      </w:r>
      <w:proofErr w:type="gramEnd"/>
      <w:r w:rsidRPr="0082056F">
        <w:rPr>
          <w:sz w:val="24"/>
          <w:szCs w:val="24"/>
        </w:rPr>
        <w:t xml:space="preserve"> continuous and adequate water service. Additionally, Staff recommends that approval of the application is necessary for the service, accommodation, convenience, and safety of the public. Accordingly, Staff recommends approval of </w:t>
      </w:r>
      <w:r>
        <w:rPr>
          <w:sz w:val="24"/>
          <w:szCs w:val="24"/>
        </w:rPr>
        <w:t>Liquid Utilities’</w:t>
      </w:r>
      <w:r w:rsidRPr="0082056F">
        <w:rPr>
          <w:sz w:val="24"/>
          <w:szCs w:val="24"/>
        </w:rPr>
        <w:t xml:space="preserve"> application. </w:t>
      </w:r>
      <w:r w:rsidR="00966E5F" w:rsidRPr="0082056F">
        <w:rPr>
          <w:sz w:val="24"/>
          <w:szCs w:val="24"/>
        </w:rPr>
        <w:t xml:space="preserve">The proposed final map, the tariff, the certificate of convenience and necessity (CCN), and the consent form are included with this filing. </w:t>
      </w:r>
    </w:p>
    <w:p w14:paraId="25DB1869" w14:textId="77777777" w:rsidR="00E7154E" w:rsidRDefault="00E7154E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23B80FE" w14:textId="059D6A5A" w:rsidR="00C1141E" w:rsidRPr="00C1141E" w:rsidRDefault="00C1141E" w:rsidP="00E65FA1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>CONCLUSION</w:t>
      </w:r>
    </w:p>
    <w:p w14:paraId="1FD08444" w14:textId="60B023B2" w:rsidR="00C1141E" w:rsidRDefault="00C1141E" w:rsidP="00E65FA1">
      <w:pPr>
        <w:keepNext/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 xml:space="preserve">Staff respectfully requests the entry of an order consistent with the above </w:t>
      </w:r>
      <w:r w:rsidR="00966E5F">
        <w:rPr>
          <w:sz w:val="24"/>
          <w:szCs w:val="24"/>
        </w:rPr>
        <w:t>recommendation.</w:t>
      </w:r>
    </w:p>
    <w:p w14:paraId="755C1585" w14:textId="77777777" w:rsidR="00C332B4" w:rsidRDefault="00C332B4" w:rsidP="00C332B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6CC0322" w14:textId="77777777" w:rsidR="00C3548A" w:rsidRDefault="00C3548A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A34A2A4" w14:textId="61DCAF28" w:rsidR="00B13432" w:rsidRDefault="00B13432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1B1E02">
        <w:rPr>
          <w:noProof/>
          <w:sz w:val="24"/>
          <w:szCs w:val="24"/>
        </w:rPr>
        <w:t>January 19, 2023</w:t>
      </w:r>
      <w:r w:rsidRPr="00FA2D56">
        <w:rPr>
          <w:sz w:val="24"/>
          <w:szCs w:val="24"/>
        </w:rPr>
        <w:fldChar w:fldCharType="end"/>
      </w:r>
    </w:p>
    <w:p w14:paraId="3DFC9D27" w14:textId="77777777" w:rsidR="00B92396" w:rsidRPr="00B92396" w:rsidRDefault="00452669" w:rsidP="000E1B3F">
      <w:pPr>
        <w:keepNext/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0E1B3F">
      <w:pPr>
        <w:keepNext/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DB08EC" w:rsidRDefault="00B92396" w:rsidP="000E1B3F">
      <w:pPr>
        <w:keepNext/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DB08EC">
        <w:rPr>
          <w:b/>
          <w:sz w:val="24"/>
          <w:szCs w:val="24"/>
        </w:rPr>
        <w:t>LEGAL DIVISION</w:t>
      </w:r>
    </w:p>
    <w:p w14:paraId="5750E962" w14:textId="77777777" w:rsidR="00B92396" w:rsidRPr="00DB08EC" w:rsidRDefault="00B92396" w:rsidP="000E1B3F">
      <w:pPr>
        <w:keepNext/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028027E3" w14:textId="59E9C124" w:rsidR="00BC6AFC" w:rsidRPr="00DB08EC" w:rsidRDefault="00A402FA" w:rsidP="000E1B3F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Keith Ro</w:t>
      </w:r>
      <w:r w:rsidR="00DB08EC">
        <w:rPr>
          <w:sz w:val="24"/>
          <w:szCs w:val="24"/>
        </w:rPr>
        <w:t>ga</w:t>
      </w:r>
      <w:r w:rsidRPr="00DB08EC">
        <w:rPr>
          <w:sz w:val="24"/>
          <w:szCs w:val="24"/>
        </w:rPr>
        <w:t>s</w:t>
      </w:r>
    </w:p>
    <w:p w14:paraId="0986D78E" w14:textId="77777777" w:rsidR="00BC6AFC" w:rsidRPr="00BC6AFC" w:rsidRDefault="00BC6AF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Division Director</w:t>
      </w:r>
    </w:p>
    <w:p w14:paraId="6A33DC1F" w14:textId="77777777" w:rsidR="00DE6B9A" w:rsidRPr="00DE6B9A" w:rsidRDefault="00DE6B9A" w:rsidP="000E1B3F">
      <w:pPr>
        <w:keepNext/>
        <w:overflowPunct/>
        <w:autoSpaceDE/>
        <w:autoSpaceDN/>
        <w:adjustRightInd/>
        <w:ind w:left="4320"/>
        <w:jc w:val="both"/>
        <w:textAlignment w:val="auto"/>
        <w:rPr>
          <w:sz w:val="24"/>
          <w:szCs w:val="32"/>
        </w:rPr>
      </w:pPr>
    </w:p>
    <w:p w14:paraId="6999F2FF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  <w:r w:rsidRPr="00DB08EC">
        <w:rPr>
          <w:sz w:val="24"/>
          <w:szCs w:val="24"/>
        </w:rPr>
        <w:t>Sneha Patel</w:t>
      </w:r>
    </w:p>
    <w:p w14:paraId="520C1560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  <w:r w:rsidRPr="00DB08EC">
        <w:rPr>
          <w:sz w:val="24"/>
          <w:szCs w:val="24"/>
        </w:rPr>
        <w:t>Managing Attorney</w:t>
      </w:r>
    </w:p>
    <w:p w14:paraId="349CDD91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</w:p>
    <w:p w14:paraId="00ECC76A" w14:textId="77777777" w:rsidR="00DB08EC" w:rsidRPr="00DB08EC" w:rsidRDefault="00DB08EC" w:rsidP="000E1B3F">
      <w:pPr>
        <w:keepNext/>
        <w:ind w:left="4320"/>
        <w:rPr>
          <w:sz w:val="24"/>
          <w:szCs w:val="24"/>
        </w:rPr>
      </w:pPr>
    </w:p>
    <w:p w14:paraId="5EB84EDD" w14:textId="0C786A82" w:rsidR="00DB08EC" w:rsidRPr="000E1B3F" w:rsidRDefault="00DB08EC" w:rsidP="000E1B3F">
      <w:pPr>
        <w:keepNext/>
        <w:rPr>
          <w:sz w:val="24"/>
          <w:szCs w:val="24"/>
          <w:u w:val="single"/>
        </w:rPr>
      </w:pPr>
      <w:bookmarkStart w:id="1" w:name="_Hlk69119535"/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bookmarkStart w:id="2" w:name="_Hlk66712413"/>
      <w:r w:rsidRPr="00DB08EC">
        <w:rPr>
          <w:sz w:val="24"/>
          <w:szCs w:val="24"/>
          <w:u w:val="single"/>
        </w:rPr>
        <w:t xml:space="preserve">/s/ </w:t>
      </w:r>
      <w:r w:rsidR="000E1B3F">
        <w:rPr>
          <w:sz w:val="24"/>
          <w:szCs w:val="24"/>
          <w:u w:val="single"/>
        </w:rPr>
        <w:t>Bradley Reynolds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  <w:bookmarkStart w:id="3" w:name="_Hlk85702671"/>
    </w:p>
    <w:p w14:paraId="5FB651CB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Bradley Reynolds</w:t>
      </w:r>
    </w:p>
    <w:p w14:paraId="706CCCF5" w14:textId="77777777" w:rsidR="00DB08EC" w:rsidRPr="00DB08EC" w:rsidRDefault="00DB08EC" w:rsidP="000E1B3F">
      <w:pPr>
        <w:keepNext/>
        <w:ind w:left="3600" w:firstLine="720"/>
        <w:rPr>
          <w:sz w:val="24"/>
          <w:szCs w:val="24"/>
        </w:rPr>
      </w:pPr>
      <w:r w:rsidRPr="00DB08EC">
        <w:rPr>
          <w:sz w:val="24"/>
          <w:szCs w:val="24"/>
        </w:rPr>
        <w:t>State Bar No. 24125839</w:t>
      </w:r>
    </w:p>
    <w:p w14:paraId="18FFC8A5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1701 N. Congress Avenue</w:t>
      </w:r>
    </w:p>
    <w:p w14:paraId="27C11C50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P.O. Box 13326</w:t>
      </w:r>
    </w:p>
    <w:p w14:paraId="3667EFA5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Austin, Texas 78711-3480</w:t>
      </w:r>
    </w:p>
    <w:p w14:paraId="4C616AD3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(512) 936-7307</w:t>
      </w:r>
    </w:p>
    <w:p w14:paraId="504C1158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(512) 936-7268 (facsimile)</w:t>
      </w:r>
    </w:p>
    <w:p w14:paraId="11423E01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Brad.Reynolds@puc.texas.gov</w:t>
      </w:r>
    </w:p>
    <w:bookmarkEnd w:id="1"/>
    <w:bookmarkEnd w:id="2"/>
    <w:bookmarkEnd w:id="3"/>
    <w:p w14:paraId="4543A566" w14:textId="4F2D10F9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F0EEE9" w14:textId="77777777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024BAC" w14:textId="30789BC6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DD1781">
        <w:rPr>
          <w:sz w:val="24"/>
          <w:szCs w:val="24"/>
        </w:rPr>
        <w:t>5</w:t>
      </w:r>
      <w:r w:rsidR="0063723B">
        <w:rPr>
          <w:sz w:val="24"/>
          <w:szCs w:val="24"/>
        </w:rPr>
        <w:t>3</w:t>
      </w:r>
      <w:r w:rsidR="00C3548A">
        <w:rPr>
          <w:sz w:val="24"/>
          <w:szCs w:val="24"/>
        </w:rPr>
        <w:t>149</w:t>
      </w:r>
    </w:p>
    <w:p w14:paraId="091DCA59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56E8690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5B58A484" w14:textId="755C649D" w:rsidR="00CC4FB8" w:rsidRDefault="00CC4FB8" w:rsidP="006552BB">
      <w:pPr>
        <w:keepNext/>
        <w:spacing w:line="360" w:lineRule="auto"/>
        <w:ind w:firstLine="720"/>
        <w:jc w:val="both"/>
        <w:rPr>
          <w:sz w:val="24"/>
          <w:szCs w:val="24"/>
        </w:rPr>
      </w:pPr>
      <w:bookmarkStart w:id="4" w:name="_Hlk69119555"/>
      <w:r w:rsidRPr="00CC4FB8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="006130DC" w:rsidRPr="00FA2D56">
        <w:rPr>
          <w:sz w:val="24"/>
          <w:szCs w:val="24"/>
        </w:rPr>
        <w:fldChar w:fldCharType="begin"/>
      </w:r>
      <w:r w:rsidR="006130DC" w:rsidRPr="00FA2D56">
        <w:rPr>
          <w:sz w:val="24"/>
          <w:szCs w:val="24"/>
        </w:rPr>
        <w:instrText xml:space="preserve"> DATE \@ "MMMM d, yyyy" </w:instrText>
      </w:r>
      <w:r w:rsidR="006130DC" w:rsidRPr="00FA2D56">
        <w:rPr>
          <w:sz w:val="24"/>
          <w:szCs w:val="24"/>
        </w:rPr>
        <w:fldChar w:fldCharType="separate"/>
      </w:r>
      <w:r w:rsidR="001B1E02">
        <w:rPr>
          <w:noProof/>
          <w:sz w:val="24"/>
          <w:szCs w:val="24"/>
        </w:rPr>
        <w:t>January 19, 2023</w:t>
      </w:r>
      <w:r w:rsidR="006130DC" w:rsidRPr="00FA2D56">
        <w:rPr>
          <w:sz w:val="24"/>
          <w:szCs w:val="24"/>
        </w:rPr>
        <w:fldChar w:fldCharType="end"/>
      </w:r>
      <w:r w:rsidR="006130DC">
        <w:rPr>
          <w:sz w:val="24"/>
          <w:szCs w:val="24"/>
        </w:rPr>
        <w:t xml:space="preserve"> </w:t>
      </w:r>
      <w:r w:rsidRPr="00CC4FB8">
        <w:rPr>
          <w:sz w:val="24"/>
          <w:szCs w:val="24"/>
        </w:rPr>
        <w:t>in accordance with the Order Suspending Rules filed in Project No. 50664.</w:t>
      </w:r>
    </w:p>
    <w:bookmarkEnd w:id="4"/>
    <w:p w14:paraId="2195624A" w14:textId="77777777" w:rsidR="00CC4FB8" w:rsidRPr="00586B4E" w:rsidRDefault="00CC4FB8" w:rsidP="006552B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</w:p>
    <w:p w14:paraId="324812B3" w14:textId="77777777" w:rsidR="000E1B3F" w:rsidRPr="000E1B3F" w:rsidRDefault="000E1B3F" w:rsidP="000E1B3F">
      <w:pPr>
        <w:rPr>
          <w:sz w:val="24"/>
          <w:szCs w:val="24"/>
          <w:u w:val="single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  <w:u w:val="single"/>
        </w:rPr>
        <w:t xml:space="preserve">/s/ </w:t>
      </w:r>
      <w:r>
        <w:rPr>
          <w:sz w:val="24"/>
          <w:szCs w:val="24"/>
          <w:u w:val="single"/>
        </w:rPr>
        <w:t>Bradley Reynolds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</w:p>
    <w:p w14:paraId="12022AA8" w14:textId="77777777" w:rsidR="000E1B3F" w:rsidRPr="00DB08EC" w:rsidRDefault="000E1B3F" w:rsidP="000E1B3F">
      <w:pPr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Bradley Reynolds</w:t>
      </w:r>
    </w:p>
    <w:p w14:paraId="4AF21336" w14:textId="639B991A" w:rsidR="00BC6AFC" w:rsidRPr="00DE2243" w:rsidRDefault="00BC6AFC" w:rsidP="00DB08EC">
      <w:pPr>
        <w:ind w:left="4500" w:hanging="180"/>
        <w:rPr>
          <w:sz w:val="24"/>
          <w:szCs w:val="24"/>
        </w:rPr>
      </w:pPr>
    </w:p>
    <w:sectPr w:rsidR="00BC6AFC" w:rsidRPr="00DE2243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37B6" w14:textId="77777777" w:rsidR="00EC2F28" w:rsidRDefault="00EC2F28">
      <w:r>
        <w:separator/>
      </w:r>
    </w:p>
  </w:endnote>
  <w:endnote w:type="continuationSeparator" w:id="0">
    <w:p w14:paraId="61CC0F41" w14:textId="77777777" w:rsidR="00EC2F28" w:rsidRDefault="00EC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753D" w14:textId="77777777" w:rsidR="00EC2F28" w:rsidRDefault="00EC2F28">
      <w:r>
        <w:separator/>
      </w:r>
    </w:p>
  </w:footnote>
  <w:footnote w:type="continuationSeparator" w:id="0">
    <w:p w14:paraId="329F49AE" w14:textId="77777777" w:rsidR="00EC2F28" w:rsidRDefault="00EC2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1A9F"/>
    <w:rsid w:val="000025B2"/>
    <w:rsid w:val="00011D76"/>
    <w:rsid w:val="00017262"/>
    <w:rsid w:val="000174ED"/>
    <w:rsid w:val="00020549"/>
    <w:rsid w:val="00030ACA"/>
    <w:rsid w:val="0003294E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4354"/>
    <w:rsid w:val="000C5B02"/>
    <w:rsid w:val="000C6C72"/>
    <w:rsid w:val="000D1083"/>
    <w:rsid w:val="000E1B3F"/>
    <w:rsid w:val="000E482F"/>
    <w:rsid w:val="000E4E78"/>
    <w:rsid w:val="000E670D"/>
    <w:rsid w:val="000F28A9"/>
    <w:rsid w:val="000F3185"/>
    <w:rsid w:val="000F3206"/>
    <w:rsid w:val="000F383D"/>
    <w:rsid w:val="000F3848"/>
    <w:rsid w:val="000F5DB4"/>
    <w:rsid w:val="00101EA5"/>
    <w:rsid w:val="0010350F"/>
    <w:rsid w:val="001044B5"/>
    <w:rsid w:val="00104562"/>
    <w:rsid w:val="0010465C"/>
    <w:rsid w:val="0010542C"/>
    <w:rsid w:val="00106037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5564A"/>
    <w:rsid w:val="00161CDB"/>
    <w:rsid w:val="00183A47"/>
    <w:rsid w:val="0018423F"/>
    <w:rsid w:val="00184BA5"/>
    <w:rsid w:val="00190251"/>
    <w:rsid w:val="00193C6A"/>
    <w:rsid w:val="00194AD2"/>
    <w:rsid w:val="001A3604"/>
    <w:rsid w:val="001A5347"/>
    <w:rsid w:val="001A5411"/>
    <w:rsid w:val="001B0497"/>
    <w:rsid w:val="001B1E02"/>
    <w:rsid w:val="001B201E"/>
    <w:rsid w:val="001B212B"/>
    <w:rsid w:val="001C0B1C"/>
    <w:rsid w:val="001D0558"/>
    <w:rsid w:val="001D0B46"/>
    <w:rsid w:val="001D7224"/>
    <w:rsid w:val="001D7482"/>
    <w:rsid w:val="001E0A67"/>
    <w:rsid w:val="001E3420"/>
    <w:rsid w:val="001E3DEF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47C99"/>
    <w:rsid w:val="002606DF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BEC"/>
    <w:rsid w:val="002B3CEE"/>
    <w:rsid w:val="002C308E"/>
    <w:rsid w:val="002C35D8"/>
    <w:rsid w:val="002C3F8F"/>
    <w:rsid w:val="002D6518"/>
    <w:rsid w:val="002D6808"/>
    <w:rsid w:val="002D7BCD"/>
    <w:rsid w:val="002E40CC"/>
    <w:rsid w:val="002E4B2B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2C13"/>
    <w:rsid w:val="0035198E"/>
    <w:rsid w:val="00357B42"/>
    <w:rsid w:val="00366454"/>
    <w:rsid w:val="003701C6"/>
    <w:rsid w:val="00371006"/>
    <w:rsid w:val="00371119"/>
    <w:rsid w:val="00373426"/>
    <w:rsid w:val="00382060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57137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AC9"/>
    <w:rsid w:val="00485F1A"/>
    <w:rsid w:val="0048783B"/>
    <w:rsid w:val="00491FA9"/>
    <w:rsid w:val="00492560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D6DC9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44FE7"/>
    <w:rsid w:val="00550733"/>
    <w:rsid w:val="00552D35"/>
    <w:rsid w:val="0055399C"/>
    <w:rsid w:val="005636C7"/>
    <w:rsid w:val="005642FE"/>
    <w:rsid w:val="00564889"/>
    <w:rsid w:val="005648EC"/>
    <w:rsid w:val="00574DAC"/>
    <w:rsid w:val="00583E86"/>
    <w:rsid w:val="00585DA1"/>
    <w:rsid w:val="00586B4E"/>
    <w:rsid w:val="00591048"/>
    <w:rsid w:val="0059690B"/>
    <w:rsid w:val="005A08A0"/>
    <w:rsid w:val="005A1B64"/>
    <w:rsid w:val="005B2CC7"/>
    <w:rsid w:val="005B3A8D"/>
    <w:rsid w:val="005B50B2"/>
    <w:rsid w:val="005D0B0A"/>
    <w:rsid w:val="005D6A6D"/>
    <w:rsid w:val="005E2DA5"/>
    <w:rsid w:val="005E3976"/>
    <w:rsid w:val="005F28FD"/>
    <w:rsid w:val="005F6F3C"/>
    <w:rsid w:val="00602591"/>
    <w:rsid w:val="00606CE2"/>
    <w:rsid w:val="00607D73"/>
    <w:rsid w:val="00610456"/>
    <w:rsid w:val="006130DC"/>
    <w:rsid w:val="00613F12"/>
    <w:rsid w:val="00625BF0"/>
    <w:rsid w:val="0062751D"/>
    <w:rsid w:val="00631153"/>
    <w:rsid w:val="00633230"/>
    <w:rsid w:val="00634377"/>
    <w:rsid w:val="00635394"/>
    <w:rsid w:val="00636FBF"/>
    <w:rsid w:val="0063723B"/>
    <w:rsid w:val="006372AC"/>
    <w:rsid w:val="00643E76"/>
    <w:rsid w:val="0064428D"/>
    <w:rsid w:val="006518E5"/>
    <w:rsid w:val="00653511"/>
    <w:rsid w:val="00654B88"/>
    <w:rsid w:val="006552BB"/>
    <w:rsid w:val="00664FD8"/>
    <w:rsid w:val="0066529B"/>
    <w:rsid w:val="00672319"/>
    <w:rsid w:val="00676A1A"/>
    <w:rsid w:val="00681B88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0F16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17E33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4C79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2056F"/>
    <w:rsid w:val="00821416"/>
    <w:rsid w:val="00833F01"/>
    <w:rsid w:val="00836E6D"/>
    <w:rsid w:val="00837677"/>
    <w:rsid w:val="0084080F"/>
    <w:rsid w:val="008448E9"/>
    <w:rsid w:val="00844A5E"/>
    <w:rsid w:val="00845507"/>
    <w:rsid w:val="00845DEA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272A"/>
    <w:rsid w:val="008939E1"/>
    <w:rsid w:val="00894A2B"/>
    <w:rsid w:val="00897290"/>
    <w:rsid w:val="00897F3D"/>
    <w:rsid w:val="008A6FFE"/>
    <w:rsid w:val="008A776D"/>
    <w:rsid w:val="008B0864"/>
    <w:rsid w:val="008B0D09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18CA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56F5"/>
    <w:rsid w:val="00916FAF"/>
    <w:rsid w:val="00924483"/>
    <w:rsid w:val="00930F79"/>
    <w:rsid w:val="009328FD"/>
    <w:rsid w:val="00937BF7"/>
    <w:rsid w:val="00944769"/>
    <w:rsid w:val="00944EB8"/>
    <w:rsid w:val="00945E20"/>
    <w:rsid w:val="0094693F"/>
    <w:rsid w:val="00950943"/>
    <w:rsid w:val="009601A9"/>
    <w:rsid w:val="00960824"/>
    <w:rsid w:val="009608DE"/>
    <w:rsid w:val="00960BC9"/>
    <w:rsid w:val="009659FD"/>
    <w:rsid w:val="00966E5F"/>
    <w:rsid w:val="00974CB1"/>
    <w:rsid w:val="00975CCE"/>
    <w:rsid w:val="00977F41"/>
    <w:rsid w:val="00980339"/>
    <w:rsid w:val="00991625"/>
    <w:rsid w:val="00991BF2"/>
    <w:rsid w:val="009927A7"/>
    <w:rsid w:val="00994BFC"/>
    <w:rsid w:val="00994E5A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E6853"/>
    <w:rsid w:val="009F1323"/>
    <w:rsid w:val="009F73DA"/>
    <w:rsid w:val="00A01EAC"/>
    <w:rsid w:val="00A02D74"/>
    <w:rsid w:val="00A0404D"/>
    <w:rsid w:val="00A1026D"/>
    <w:rsid w:val="00A12062"/>
    <w:rsid w:val="00A13557"/>
    <w:rsid w:val="00A13783"/>
    <w:rsid w:val="00A14151"/>
    <w:rsid w:val="00A22F7B"/>
    <w:rsid w:val="00A239F0"/>
    <w:rsid w:val="00A23DC6"/>
    <w:rsid w:val="00A244B2"/>
    <w:rsid w:val="00A248CF"/>
    <w:rsid w:val="00A27041"/>
    <w:rsid w:val="00A3175A"/>
    <w:rsid w:val="00A33994"/>
    <w:rsid w:val="00A33C36"/>
    <w:rsid w:val="00A3419C"/>
    <w:rsid w:val="00A349FD"/>
    <w:rsid w:val="00A37D5D"/>
    <w:rsid w:val="00A402FA"/>
    <w:rsid w:val="00A41E7A"/>
    <w:rsid w:val="00A42DD6"/>
    <w:rsid w:val="00A43C06"/>
    <w:rsid w:val="00A44A5E"/>
    <w:rsid w:val="00A45666"/>
    <w:rsid w:val="00A46889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07BB9"/>
    <w:rsid w:val="00B13432"/>
    <w:rsid w:val="00B1490D"/>
    <w:rsid w:val="00B15BA1"/>
    <w:rsid w:val="00B31BA0"/>
    <w:rsid w:val="00B31FA2"/>
    <w:rsid w:val="00B338FB"/>
    <w:rsid w:val="00B3697F"/>
    <w:rsid w:val="00B36E02"/>
    <w:rsid w:val="00B373F5"/>
    <w:rsid w:val="00B447C9"/>
    <w:rsid w:val="00B44B53"/>
    <w:rsid w:val="00B46D43"/>
    <w:rsid w:val="00B47828"/>
    <w:rsid w:val="00B51BCC"/>
    <w:rsid w:val="00B56B35"/>
    <w:rsid w:val="00B603FB"/>
    <w:rsid w:val="00B63B64"/>
    <w:rsid w:val="00B67B45"/>
    <w:rsid w:val="00B73046"/>
    <w:rsid w:val="00B803B4"/>
    <w:rsid w:val="00B8101A"/>
    <w:rsid w:val="00B834F1"/>
    <w:rsid w:val="00B846B9"/>
    <w:rsid w:val="00B87624"/>
    <w:rsid w:val="00B877BC"/>
    <w:rsid w:val="00B911FE"/>
    <w:rsid w:val="00B92396"/>
    <w:rsid w:val="00BA516F"/>
    <w:rsid w:val="00BA7AE5"/>
    <w:rsid w:val="00BB5325"/>
    <w:rsid w:val="00BB6EE7"/>
    <w:rsid w:val="00BC178B"/>
    <w:rsid w:val="00BC3D5D"/>
    <w:rsid w:val="00BC4A75"/>
    <w:rsid w:val="00BC6AFC"/>
    <w:rsid w:val="00BD1690"/>
    <w:rsid w:val="00BD1C6C"/>
    <w:rsid w:val="00BD4F0C"/>
    <w:rsid w:val="00BD636C"/>
    <w:rsid w:val="00BD6AD7"/>
    <w:rsid w:val="00BE7592"/>
    <w:rsid w:val="00BF002C"/>
    <w:rsid w:val="00BF00CE"/>
    <w:rsid w:val="00BF155D"/>
    <w:rsid w:val="00C003F4"/>
    <w:rsid w:val="00C0361D"/>
    <w:rsid w:val="00C07A58"/>
    <w:rsid w:val="00C101AC"/>
    <w:rsid w:val="00C1141E"/>
    <w:rsid w:val="00C138DF"/>
    <w:rsid w:val="00C206E4"/>
    <w:rsid w:val="00C23970"/>
    <w:rsid w:val="00C23D61"/>
    <w:rsid w:val="00C2631D"/>
    <w:rsid w:val="00C32A1C"/>
    <w:rsid w:val="00C332B4"/>
    <w:rsid w:val="00C3548A"/>
    <w:rsid w:val="00C4065B"/>
    <w:rsid w:val="00C42118"/>
    <w:rsid w:val="00C42CBD"/>
    <w:rsid w:val="00C43D03"/>
    <w:rsid w:val="00C5052A"/>
    <w:rsid w:val="00C5066F"/>
    <w:rsid w:val="00C50C3A"/>
    <w:rsid w:val="00C53BC6"/>
    <w:rsid w:val="00C54008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4FB8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3DA0"/>
    <w:rsid w:val="00D054D2"/>
    <w:rsid w:val="00D125B4"/>
    <w:rsid w:val="00D12A1E"/>
    <w:rsid w:val="00D1557C"/>
    <w:rsid w:val="00D271AB"/>
    <w:rsid w:val="00D30FBD"/>
    <w:rsid w:val="00D3166F"/>
    <w:rsid w:val="00D36958"/>
    <w:rsid w:val="00D41DA3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677CF"/>
    <w:rsid w:val="00D72C37"/>
    <w:rsid w:val="00D72F08"/>
    <w:rsid w:val="00D73FC4"/>
    <w:rsid w:val="00D74B9D"/>
    <w:rsid w:val="00D76624"/>
    <w:rsid w:val="00D86123"/>
    <w:rsid w:val="00D9693D"/>
    <w:rsid w:val="00DB08EC"/>
    <w:rsid w:val="00DB09AF"/>
    <w:rsid w:val="00DB531C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21AC"/>
    <w:rsid w:val="00DE2243"/>
    <w:rsid w:val="00DE3E12"/>
    <w:rsid w:val="00DE6B9A"/>
    <w:rsid w:val="00DE70A8"/>
    <w:rsid w:val="00DE7BD0"/>
    <w:rsid w:val="00DF0BB2"/>
    <w:rsid w:val="00DF0BF2"/>
    <w:rsid w:val="00DF2292"/>
    <w:rsid w:val="00DF6A83"/>
    <w:rsid w:val="00E028A3"/>
    <w:rsid w:val="00E02E21"/>
    <w:rsid w:val="00E0316E"/>
    <w:rsid w:val="00E11556"/>
    <w:rsid w:val="00E1386F"/>
    <w:rsid w:val="00E1493A"/>
    <w:rsid w:val="00E16C66"/>
    <w:rsid w:val="00E20E07"/>
    <w:rsid w:val="00E23135"/>
    <w:rsid w:val="00E26BE8"/>
    <w:rsid w:val="00E26F30"/>
    <w:rsid w:val="00E3311C"/>
    <w:rsid w:val="00E4355C"/>
    <w:rsid w:val="00E440BD"/>
    <w:rsid w:val="00E44BAB"/>
    <w:rsid w:val="00E45F52"/>
    <w:rsid w:val="00E45F7E"/>
    <w:rsid w:val="00E46B1A"/>
    <w:rsid w:val="00E5286B"/>
    <w:rsid w:val="00E56F54"/>
    <w:rsid w:val="00E57BCC"/>
    <w:rsid w:val="00E60CCE"/>
    <w:rsid w:val="00E65FA1"/>
    <w:rsid w:val="00E709CD"/>
    <w:rsid w:val="00E7154E"/>
    <w:rsid w:val="00E723CE"/>
    <w:rsid w:val="00E73E4C"/>
    <w:rsid w:val="00E73F54"/>
    <w:rsid w:val="00E82130"/>
    <w:rsid w:val="00E84771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2F28"/>
    <w:rsid w:val="00EC4521"/>
    <w:rsid w:val="00EC7878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56F3F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3396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3E96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E84771"/>
  </w:style>
  <w:style w:type="table" w:customStyle="1" w:styleId="TableGrid1">
    <w:name w:val="Table Grid1"/>
    <w:basedOn w:val="TableNormal"/>
    <w:next w:val="TableGrid"/>
    <w:rsid w:val="00C3548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F4F2-F1CC-450E-A3A7-8AF621C7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2023-01-19T19:39:00Z</dcterms:created>
  <dcterms:modified xsi:type="dcterms:W3CDTF">2023-01-19T19:39:00Z</dcterms:modified>
</cp:coreProperties>
</file>